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62C09D" w14:textId="77777777" w:rsidR="00C27B23" w:rsidRPr="0041405A" w:rsidRDefault="0048249A">
      <w:pPr>
        <w:pStyle w:val="Titolo"/>
        <w:pageBreakBefore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 xml:space="preserve">Scheda di sintesi sulla rilevazione degli OIV o </w:t>
      </w:r>
      <w:r w:rsidR="009A5646" w:rsidRPr="0041405A">
        <w:rPr>
          <w:rFonts w:ascii="Titillium" w:hAnsi="Titillium"/>
          <w:sz w:val="20"/>
          <w:szCs w:val="20"/>
        </w:rPr>
        <w:t>organismi con funzioni analoghe</w:t>
      </w:r>
    </w:p>
    <w:p w14:paraId="548436FA" w14:textId="77777777" w:rsidR="00C27B23" w:rsidRPr="0041405A" w:rsidRDefault="00C27B23">
      <w:pPr>
        <w:pStyle w:val="Paragrafoelenco"/>
        <w:ind w:left="0" w:firstLine="0"/>
        <w:rPr>
          <w:rFonts w:ascii="Titillium" w:hAnsi="Titillium"/>
          <w:sz w:val="20"/>
          <w:szCs w:val="20"/>
        </w:rPr>
      </w:pPr>
    </w:p>
    <w:p w14:paraId="6F3DFCE5" w14:textId="77777777" w:rsidR="00C27B23" w:rsidRPr="0041405A" w:rsidRDefault="0048249A">
      <w:pPr>
        <w:pStyle w:val="Paragrafoelenco"/>
        <w:spacing w:line="360" w:lineRule="auto"/>
        <w:ind w:left="0" w:firstLine="0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Data di svolgimento della rilevazione</w:t>
      </w:r>
    </w:p>
    <w:p w14:paraId="1C014BCB" w14:textId="1A47F4AB" w:rsidR="00C27B23" w:rsidRPr="0041405A" w:rsidRDefault="00736F91">
      <w:pPr>
        <w:pStyle w:val="Paragrafoelenco"/>
        <w:spacing w:line="276" w:lineRule="auto"/>
        <w:ind w:left="0" w:firstLine="0"/>
        <w:rPr>
          <w:rFonts w:ascii="Titillium" w:hAnsi="Titillium"/>
          <w:sz w:val="20"/>
          <w:szCs w:val="20"/>
          <w:u w:val="single"/>
        </w:rPr>
      </w:pPr>
      <w:r>
        <w:rPr>
          <w:rFonts w:ascii="Titillium" w:hAnsi="Titillium"/>
          <w:sz w:val="20"/>
          <w:szCs w:val="20"/>
        </w:rPr>
        <w:t xml:space="preserve">La Rilevazione si è svolta a partire dal 1/04/2021 </w:t>
      </w:r>
      <w:r w:rsidR="0071460A">
        <w:rPr>
          <w:rFonts w:ascii="Titillium" w:hAnsi="Titillium"/>
          <w:sz w:val="20"/>
          <w:szCs w:val="20"/>
        </w:rPr>
        <w:t xml:space="preserve">fino </w:t>
      </w:r>
      <w:r>
        <w:rPr>
          <w:rFonts w:ascii="Titillium" w:hAnsi="Titillium"/>
          <w:sz w:val="20"/>
          <w:szCs w:val="20"/>
        </w:rPr>
        <w:t>al 30/05/2021.</w:t>
      </w:r>
    </w:p>
    <w:p w14:paraId="49D5CEE4" w14:textId="77777777" w:rsidR="00C27B23" w:rsidRPr="00B51AFD" w:rsidRDefault="00C27B23" w:rsidP="00B51AFD">
      <w:pPr>
        <w:spacing w:after="0" w:line="276" w:lineRule="auto"/>
        <w:rPr>
          <w:rFonts w:ascii="Titillium" w:hAnsi="Titillium"/>
          <w:sz w:val="20"/>
          <w:szCs w:val="20"/>
        </w:rPr>
      </w:pPr>
    </w:p>
    <w:p w14:paraId="2A6EEB3A" w14:textId="77777777" w:rsidR="00C27B23" w:rsidRPr="0041405A" w:rsidRDefault="0048249A">
      <w:pPr>
        <w:pStyle w:val="Paragrafoelenco"/>
        <w:spacing w:line="360" w:lineRule="auto"/>
        <w:ind w:left="0" w:firstLine="0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 xml:space="preserve">Procedure e modalità seguite per la rilevazione </w:t>
      </w:r>
    </w:p>
    <w:p w14:paraId="5CFF55E6" w14:textId="77777777" w:rsidR="00C27B23" w:rsidRPr="0041405A" w:rsidRDefault="0048249A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verifica dell’attività svolta dal Responsabile della</w:t>
      </w:r>
      <w:r w:rsidR="007A107C" w:rsidRPr="0041405A">
        <w:rPr>
          <w:rFonts w:ascii="Titillium" w:hAnsi="Titillium"/>
          <w:sz w:val="20"/>
          <w:szCs w:val="20"/>
        </w:rPr>
        <w:t xml:space="preserve"> preve</w:t>
      </w:r>
      <w:r w:rsidR="00713BFD" w:rsidRPr="0041405A">
        <w:rPr>
          <w:rFonts w:ascii="Titillium" w:hAnsi="Titillium"/>
          <w:sz w:val="20"/>
          <w:szCs w:val="20"/>
        </w:rPr>
        <w:t>nzione della corruzione e della</w:t>
      </w:r>
      <w:r w:rsidRPr="0041405A">
        <w:rPr>
          <w:rFonts w:ascii="Titillium" w:hAnsi="Titillium"/>
          <w:sz w:val="20"/>
          <w:szCs w:val="20"/>
        </w:rPr>
        <w:t xml:space="preserve"> trasparenza per riscontrare l’adempimento degli obblighi di pubblicazione;</w:t>
      </w:r>
    </w:p>
    <w:p w14:paraId="4A8F4D98" w14:textId="77777777" w:rsidR="00C27B23" w:rsidRPr="0041405A" w:rsidRDefault="0048249A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esame della documentazione e delle banche dati relative ai dati oggetto di attestazione;</w:t>
      </w:r>
    </w:p>
    <w:p w14:paraId="1CCCD92E" w14:textId="047DE9A4" w:rsidR="00C27B23" w:rsidRDefault="0048249A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 xml:space="preserve">verifica </w:t>
      </w:r>
      <w:r w:rsidR="00713BFD" w:rsidRPr="0041405A">
        <w:rPr>
          <w:rFonts w:ascii="Titillium" w:hAnsi="Titillium"/>
          <w:sz w:val="20"/>
          <w:szCs w:val="20"/>
        </w:rPr>
        <w:t xml:space="preserve">diretta </w:t>
      </w:r>
      <w:r w:rsidRPr="0041405A">
        <w:rPr>
          <w:rFonts w:ascii="Titillium" w:hAnsi="Titillium"/>
          <w:sz w:val="20"/>
          <w:szCs w:val="20"/>
        </w:rPr>
        <w:t>sul sito istituzionale, anche attraverso l’utilizzo di supporti informatici</w:t>
      </w:r>
      <w:r w:rsidR="008A0378" w:rsidRPr="0041405A">
        <w:rPr>
          <w:rFonts w:ascii="Titillium" w:hAnsi="Titillium"/>
          <w:sz w:val="20"/>
          <w:szCs w:val="20"/>
        </w:rPr>
        <w:t>.</w:t>
      </w:r>
    </w:p>
    <w:p w14:paraId="6D78E515" w14:textId="5E36F297" w:rsidR="00736F91" w:rsidRPr="0041405A" w:rsidRDefault="00736F91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Aggiornamento online svolto il 24/5/2021 in termini di anticorruzione e trasparenza per la pubblicazione dei vari documenti nella sezione dedicata sul sito</w:t>
      </w:r>
    </w:p>
    <w:p w14:paraId="79B47919" w14:textId="77777777" w:rsidR="00C27B23" w:rsidRPr="0041405A" w:rsidRDefault="00C27B23">
      <w:pPr>
        <w:spacing w:line="360" w:lineRule="auto"/>
        <w:rPr>
          <w:rFonts w:ascii="Titillium" w:hAnsi="Titillium"/>
          <w:sz w:val="20"/>
          <w:szCs w:val="20"/>
          <w:u w:val="single"/>
        </w:rPr>
      </w:pPr>
    </w:p>
    <w:p w14:paraId="1B96A78D" w14:textId="54ABDFC5" w:rsidR="00C27B23" w:rsidRDefault="0048249A">
      <w:pPr>
        <w:spacing w:line="360" w:lineRule="auto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Aspetti critici riscontrati nel corso della rilevazione</w:t>
      </w:r>
    </w:p>
    <w:p w14:paraId="60B466AD" w14:textId="0F556483" w:rsidR="00736F91" w:rsidRPr="00736F91" w:rsidRDefault="00736F91">
      <w:pPr>
        <w:spacing w:line="360" w:lineRule="auto"/>
        <w:rPr>
          <w:rFonts w:ascii="Titillium" w:hAnsi="Titillium"/>
          <w:bCs/>
          <w:iCs/>
          <w:sz w:val="20"/>
          <w:szCs w:val="20"/>
        </w:rPr>
      </w:pPr>
      <w:r w:rsidRPr="00736F91">
        <w:rPr>
          <w:rFonts w:ascii="Titillium" w:hAnsi="Titillium"/>
          <w:bCs/>
          <w:iCs/>
          <w:sz w:val="20"/>
          <w:szCs w:val="20"/>
        </w:rPr>
        <w:t>Nulla di rilevante.</w:t>
      </w:r>
    </w:p>
    <w:p w14:paraId="5EBBF072" w14:textId="3FAB0068" w:rsidR="00C27B23" w:rsidRDefault="0048249A">
      <w:pPr>
        <w:spacing w:line="360" w:lineRule="auto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Eventuale documentazione da allegare</w:t>
      </w:r>
    </w:p>
    <w:p w14:paraId="1E3B70AC" w14:textId="301D50DE" w:rsidR="00736F91" w:rsidRPr="00736F91" w:rsidRDefault="00F33637">
      <w:pPr>
        <w:spacing w:line="360" w:lineRule="auto"/>
        <w:rPr>
          <w:rFonts w:ascii="Titillium" w:hAnsi="Titillium"/>
          <w:bCs/>
          <w:iCs/>
          <w:sz w:val="20"/>
          <w:szCs w:val="20"/>
        </w:rPr>
      </w:pPr>
      <w:r>
        <w:rPr>
          <w:rFonts w:ascii="Titillium" w:hAnsi="Titillium"/>
          <w:bCs/>
          <w:iCs/>
          <w:sz w:val="20"/>
          <w:szCs w:val="20"/>
        </w:rPr>
        <w:t>Nulla di rilevante.</w:t>
      </w:r>
    </w:p>
    <w:sectPr w:rsidR="00736F91" w:rsidRPr="00736F91">
      <w:headerReference w:type="default" r:id="rId7"/>
      <w:pgSz w:w="11906" w:h="16838"/>
      <w:pgMar w:top="1417" w:right="1134" w:bottom="708" w:left="1134" w:header="708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DD7CC6" w14:textId="77777777" w:rsidR="0060106A" w:rsidRDefault="0060106A">
      <w:pPr>
        <w:spacing w:after="0" w:line="240" w:lineRule="auto"/>
      </w:pPr>
      <w:r>
        <w:separator/>
      </w:r>
    </w:p>
  </w:endnote>
  <w:endnote w:type="continuationSeparator" w:id="0">
    <w:p w14:paraId="1905A81B" w14:textId="77777777" w:rsidR="0060106A" w:rsidRDefault="006010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tillium">
    <w:altName w:val="Calibri"/>
    <w:charset w:val="00"/>
    <w:family w:val="modern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0428D7" w14:textId="77777777" w:rsidR="0060106A" w:rsidRDefault="0060106A">
      <w:pPr>
        <w:spacing w:after="0" w:line="240" w:lineRule="auto"/>
      </w:pPr>
      <w:r>
        <w:separator/>
      </w:r>
    </w:p>
  </w:footnote>
  <w:footnote w:type="continuationSeparator" w:id="0">
    <w:p w14:paraId="20D80611" w14:textId="77777777" w:rsidR="0060106A" w:rsidRDefault="006010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398A9C" w14:textId="77777777" w:rsidR="0085206C" w:rsidRDefault="0085206C" w:rsidP="006E496C">
    <w:pPr>
      <w:pStyle w:val="Intestazione"/>
      <w:jc w:val="right"/>
      <w:rPr>
        <w:rFonts w:ascii="Garamond" w:hAnsi="Garamond"/>
        <w:b/>
      </w:rPr>
    </w:pPr>
    <w:r>
      <w:rPr>
        <w:noProof/>
        <w:lang w:eastAsia="it-IT"/>
      </w:rPr>
      <w:drawing>
        <wp:anchor distT="0" distB="0" distL="114300" distR="114300" simplePos="0" relativeHeight="251657728" behindDoc="0" locked="0" layoutInCell="1" allowOverlap="1" wp14:anchorId="7C58CC32" wp14:editId="759E89CE">
          <wp:simplePos x="0" y="0"/>
          <wp:positionH relativeFrom="margin">
            <wp:posOffset>-271780</wp:posOffset>
          </wp:positionH>
          <wp:positionV relativeFrom="topMargin">
            <wp:posOffset>453390</wp:posOffset>
          </wp:positionV>
          <wp:extent cx="2879725" cy="341630"/>
          <wp:effectExtent l="0" t="0" r="0" b="1270"/>
          <wp:wrapSquare wrapText="bothSides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725" cy="341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5873002" w14:textId="77777777" w:rsidR="0085206C" w:rsidRDefault="0085206C" w:rsidP="006E496C">
    <w:pPr>
      <w:pStyle w:val="Intestazione"/>
      <w:jc w:val="right"/>
      <w:rPr>
        <w:rFonts w:ascii="Garamond" w:hAnsi="Garamond"/>
        <w:b/>
      </w:rPr>
    </w:pPr>
  </w:p>
  <w:p w14:paraId="7E496C14" w14:textId="77777777" w:rsidR="0085206C" w:rsidRDefault="0085206C" w:rsidP="0085206C">
    <w:pPr>
      <w:pStyle w:val="Intestazione"/>
      <w:tabs>
        <w:tab w:val="left" w:pos="3878"/>
      </w:tabs>
      <w:rPr>
        <w:rFonts w:ascii="Garamond" w:hAnsi="Garamond"/>
        <w:b/>
      </w:rPr>
    </w:pPr>
    <w:r>
      <w:rPr>
        <w:rFonts w:ascii="Garamond" w:hAnsi="Garamond"/>
        <w:b/>
      </w:rPr>
      <w:tab/>
    </w:r>
    <w:r>
      <w:rPr>
        <w:rFonts w:ascii="Garamond" w:hAnsi="Garamond"/>
        <w:b/>
      </w:rPr>
      <w:tab/>
    </w:r>
  </w:p>
  <w:p w14:paraId="61C433AC" w14:textId="77777777" w:rsidR="00C27B23" w:rsidRPr="000F2C0E" w:rsidRDefault="0048249A" w:rsidP="006E496C">
    <w:pPr>
      <w:pStyle w:val="Intestazione"/>
      <w:jc w:val="right"/>
      <w:rPr>
        <w:rFonts w:ascii="Titillium" w:hAnsi="Titillium" w:cs="Times New Roman"/>
        <w:b/>
        <w:sz w:val="20"/>
        <w:szCs w:val="20"/>
      </w:rPr>
    </w:pPr>
    <w:r w:rsidRPr="000F2C0E">
      <w:rPr>
        <w:rFonts w:ascii="Titillium" w:hAnsi="Titillium"/>
        <w:b/>
        <w:sz w:val="20"/>
        <w:szCs w:val="20"/>
      </w:rPr>
      <w:t xml:space="preserve">Allegato 3 alla </w:t>
    </w:r>
    <w:r w:rsidRPr="000F2C0E">
      <w:rPr>
        <w:rFonts w:ascii="Titillium" w:hAnsi="Titillium" w:cs="Times New Roman"/>
        <w:b/>
        <w:sz w:val="20"/>
        <w:szCs w:val="20"/>
      </w:rPr>
      <w:t>delibera</w:t>
    </w:r>
    <w:r w:rsidR="004833D5" w:rsidRPr="000F2C0E">
      <w:rPr>
        <w:rFonts w:ascii="Titillium" w:hAnsi="Titillium" w:cs="Times New Roman"/>
        <w:b/>
        <w:sz w:val="20"/>
        <w:szCs w:val="20"/>
      </w:rPr>
      <w:t xml:space="preserve"> ANAC</w:t>
    </w:r>
    <w:r w:rsidRPr="000F2C0E">
      <w:rPr>
        <w:rFonts w:ascii="Titillium" w:hAnsi="Titillium" w:cs="Times New Roman"/>
        <w:b/>
        <w:sz w:val="20"/>
        <w:szCs w:val="20"/>
      </w:rPr>
      <w:t xml:space="preserve"> n. </w:t>
    </w:r>
    <w:r w:rsidR="0041405A" w:rsidRPr="000F2C0E">
      <w:rPr>
        <w:rFonts w:ascii="Titillium" w:hAnsi="Titillium" w:cs="Times New Roman"/>
        <w:b/>
        <w:sz w:val="20"/>
        <w:szCs w:val="20"/>
      </w:rPr>
      <w:t>294</w:t>
    </w:r>
    <w:r w:rsidRPr="000F2C0E">
      <w:rPr>
        <w:rFonts w:ascii="Titillium" w:hAnsi="Titillium" w:cs="Times New Roman"/>
        <w:b/>
        <w:sz w:val="20"/>
        <w:szCs w:val="20"/>
      </w:rPr>
      <w:t>/</w:t>
    </w:r>
    <w:r w:rsidR="009C05D1" w:rsidRPr="000F2C0E">
      <w:rPr>
        <w:rFonts w:ascii="Titillium" w:hAnsi="Titillium" w:cs="Times New Roman"/>
        <w:b/>
        <w:sz w:val="20"/>
        <w:szCs w:val="20"/>
      </w:rPr>
      <w:t>202</w:t>
    </w:r>
    <w:r w:rsidR="00040F20" w:rsidRPr="000F2C0E">
      <w:rPr>
        <w:rFonts w:ascii="Titillium" w:hAnsi="Titillium" w:cs="Times New Roman"/>
        <w:b/>
        <w:sz w:val="20"/>
        <w:szCs w:val="20"/>
      </w:rPr>
      <w:t>1</w:t>
    </w:r>
  </w:p>
  <w:p w14:paraId="3EFF49CA" w14:textId="77777777" w:rsidR="0085206C" w:rsidRDefault="0085206C" w:rsidP="006E496C">
    <w:pPr>
      <w:pStyle w:val="Intestazione"/>
      <w:jc w:val="right"/>
      <w:rPr>
        <w:rFonts w:ascii="Garamond" w:hAnsi="Garamond" w:cs="Times New Roman"/>
        <w:b/>
      </w:rPr>
    </w:pPr>
  </w:p>
  <w:p w14:paraId="62BEB155" w14:textId="77777777" w:rsidR="0085206C" w:rsidRPr="006E496C" w:rsidRDefault="0085206C" w:rsidP="006E496C">
    <w:pPr>
      <w:pStyle w:val="Intestazione"/>
      <w:jc w:val="right"/>
      <w:rPr>
        <w:rFonts w:ascii="Garamond" w:hAnsi="Garamond" w:cs="Times New Roman"/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2B02D7"/>
    <w:multiLevelType w:val="multilevel"/>
    <w:tmpl w:val="5624384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 w:firstLine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 w:firstLine="0"/>
      </w:pPr>
    </w:lvl>
  </w:abstractNum>
  <w:abstractNum w:abstractNumId="1" w15:restartNumberingAfterBreak="0">
    <w:nsid w:val="3E981BA1"/>
    <w:multiLevelType w:val="multilevel"/>
    <w:tmpl w:val="42B6B57E"/>
    <w:lvl w:ilvl="0">
      <w:start w:val="1"/>
      <w:numFmt w:val="none"/>
      <w:pStyle w:val="Titolo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54743015"/>
    <w:multiLevelType w:val="multilevel"/>
    <w:tmpl w:val="9568540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7B274FF9"/>
    <w:multiLevelType w:val="hybridMultilevel"/>
    <w:tmpl w:val="4CD022FC"/>
    <w:lvl w:ilvl="0" w:tplc="77CA1D2A">
      <w:start w:val="3"/>
      <w:numFmt w:val="bullet"/>
      <w:lvlText w:val="-"/>
      <w:lvlJc w:val="left"/>
      <w:pPr>
        <w:ind w:left="720" w:hanging="360"/>
      </w:pPr>
      <w:rPr>
        <w:rFonts w:ascii="Garamond" w:eastAsia="Times New Roman" w:hAnsi="Garamond" w:cs="Cambri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B23"/>
    <w:rsid w:val="00040F20"/>
    <w:rsid w:val="000F2C0E"/>
    <w:rsid w:val="0016468A"/>
    <w:rsid w:val="0024134D"/>
    <w:rsid w:val="002C572E"/>
    <w:rsid w:val="003E1CF5"/>
    <w:rsid w:val="0041405A"/>
    <w:rsid w:val="00416AD0"/>
    <w:rsid w:val="0048249A"/>
    <w:rsid w:val="004833D5"/>
    <w:rsid w:val="004F18CD"/>
    <w:rsid w:val="0060106A"/>
    <w:rsid w:val="006E496C"/>
    <w:rsid w:val="007052EA"/>
    <w:rsid w:val="00713BFD"/>
    <w:rsid w:val="0071460A"/>
    <w:rsid w:val="00736F91"/>
    <w:rsid w:val="007A107C"/>
    <w:rsid w:val="00837860"/>
    <w:rsid w:val="0085206C"/>
    <w:rsid w:val="00861FE1"/>
    <w:rsid w:val="008A0378"/>
    <w:rsid w:val="00955140"/>
    <w:rsid w:val="009A5646"/>
    <w:rsid w:val="009C05D1"/>
    <w:rsid w:val="009C6FAC"/>
    <w:rsid w:val="00A52DF7"/>
    <w:rsid w:val="00AD2B50"/>
    <w:rsid w:val="00AF790D"/>
    <w:rsid w:val="00B51AFD"/>
    <w:rsid w:val="00C27B23"/>
    <w:rsid w:val="00C32BE7"/>
    <w:rsid w:val="00D27496"/>
    <w:rsid w:val="00F33637"/>
    <w:rsid w:val="00FC7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B17CA9"/>
  <w15:docId w15:val="{56CB1834-868F-432B-9D79-8EB178F1D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2"/>
      <w:sz w:val="14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itoloCarattere">
    <w:name w:val="Titolo Carattere"/>
    <w:basedOn w:val="Carpredefinitoparagrafo"/>
    <w:rPr>
      <w:rFonts w:ascii="Times New Roman" w:eastAsia="Times New Roman" w:hAnsi="Times New Roman" w:cs="Times New Roman"/>
      <w:b/>
      <w:bCs/>
      <w:i/>
      <w:sz w:val="36"/>
      <w:szCs w:val="32"/>
      <w:lang w:eastAsia="ar-SA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WWCharLFO13LVL1">
    <w:name w:val="WW_CharLFO13LVL1"/>
    <w:rPr>
      <w:rFonts w:ascii="Times New Roman" w:eastAsia="Times New Roman" w:hAnsi="Times New Roman" w:cs="Times New Roman"/>
    </w:rPr>
  </w:style>
  <w:style w:type="character" w:customStyle="1" w:styleId="WWCharLFO13LVL2">
    <w:name w:val="WW_CharLFO13LVL2"/>
    <w:rPr>
      <w:rFonts w:ascii="Courier New" w:hAnsi="Courier New" w:cs="Courier New"/>
    </w:rPr>
  </w:style>
  <w:style w:type="character" w:customStyle="1" w:styleId="WWCharLFO13LVL3">
    <w:name w:val="WW_CharLFO13LVL3"/>
    <w:rPr>
      <w:rFonts w:ascii="Wingdings" w:hAnsi="Wingdings"/>
    </w:rPr>
  </w:style>
  <w:style w:type="character" w:customStyle="1" w:styleId="WWCharLFO13LVL4">
    <w:name w:val="WW_CharLFO13LVL4"/>
    <w:rPr>
      <w:rFonts w:ascii="Symbol" w:hAnsi="Symbol"/>
    </w:rPr>
  </w:style>
  <w:style w:type="character" w:customStyle="1" w:styleId="WWCharLFO13LVL5">
    <w:name w:val="WW_CharLFO13LVL5"/>
    <w:rPr>
      <w:rFonts w:ascii="Courier New" w:hAnsi="Courier New" w:cs="Courier New"/>
    </w:rPr>
  </w:style>
  <w:style w:type="character" w:customStyle="1" w:styleId="WWCharLFO13LVL6">
    <w:name w:val="WW_CharLFO13LVL6"/>
    <w:rPr>
      <w:rFonts w:ascii="Wingdings" w:hAnsi="Wingdings"/>
    </w:rPr>
  </w:style>
  <w:style w:type="character" w:customStyle="1" w:styleId="WWCharLFO13LVL7">
    <w:name w:val="WW_CharLFO13LVL7"/>
    <w:rPr>
      <w:rFonts w:ascii="Symbol" w:hAnsi="Symbol"/>
    </w:rPr>
  </w:style>
  <w:style w:type="character" w:customStyle="1" w:styleId="WWCharLFO13LVL8">
    <w:name w:val="WW_CharLFO13LVL8"/>
    <w:rPr>
      <w:rFonts w:ascii="Courier New" w:hAnsi="Courier New" w:cs="Courier New"/>
    </w:rPr>
  </w:style>
  <w:style w:type="character" w:customStyle="1" w:styleId="WWCharLFO13LVL9">
    <w:name w:val="WW_CharLFO13LVL9"/>
    <w:rPr>
      <w:rFonts w:ascii="Wingdings" w:hAnsi="Wingdings"/>
    </w:rPr>
  </w:style>
  <w:style w:type="character" w:customStyle="1" w:styleId="WWCharLFO15LVL1">
    <w:name w:val="WW_CharLFO15LVL1"/>
    <w:rPr>
      <w:rFonts w:ascii="Times New Roman" w:eastAsia="Calibri" w:hAnsi="Times New Roman" w:cs="Times New Roman"/>
      <w:sz w:val="20"/>
    </w:rPr>
  </w:style>
  <w:style w:type="character" w:customStyle="1" w:styleId="WWCharLFO15LVL2">
    <w:name w:val="WW_CharLFO15LVL2"/>
    <w:rPr>
      <w:rFonts w:ascii="Courier New" w:hAnsi="Courier New" w:cs="Courier New"/>
    </w:rPr>
  </w:style>
  <w:style w:type="character" w:customStyle="1" w:styleId="WWCharLFO15LVL3">
    <w:name w:val="WW_CharLFO15LVL3"/>
    <w:rPr>
      <w:rFonts w:ascii="Wingdings" w:hAnsi="Wingdings"/>
    </w:rPr>
  </w:style>
  <w:style w:type="character" w:customStyle="1" w:styleId="WWCharLFO15LVL4">
    <w:name w:val="WW_CharLFO15LVL4"/>
    <w:rPr>
      <w:rFonts w:ascii="Symbol" w:hAnsi="Symbol"/>
    </w:rPr>
  </w:style>
  <w:style w:type="character" w:customStyle="1" w:styleId="WWCharLFO15LVL5">
    <w:name w:val="WW_CharLFO15LVL5"/>
    <w:rPr>
      <w:rFonts w:ascii="Courier New" w:hAnsi="Courier New" w:cs="Courier New"/>
    </w:rPr>
  </w:style>
  <w:style w:type="character" w:customStyle="1" w:styleId="WWCharLFO15LVL6">
    <w:name w:val="WW_CharLFO15LVL6"/>
    <w:rPr>
      <w:rFonts w:ascii="Wingdings" w:hAnsi="Wingdings"/>
    </w:rPr>
  </w:style>
  <w:style w:type="character" w:customStyle="1" w:styleId="WWCharLFO15LVL7">
    <w:name w:val="WW_CharLFO15LVL7"/>
    <w:rPr>
      <w:rFonts w:ascii="Symbol" w:hAnsi="Symbol"/>
    </w:rPr>
  </w:style>
  <w:style w:type="character" w:customStyle="1" w:styleId="WWCharLFO15LVL8">
    <w:name w:val="WW_CharLFO15LVL8"/>
    <w:rPr>
      <w:rFonts w:ascii="Courier New" w:hAnsi="Courier New" w:cs="Courier New"/>
    </w:rPr>
  </w:style>
  <w:style w:type="character" w:customStyle="1" w:styleId="WWCharLFO15LVL9">
    <w:name w:val="WW_CharLFO15LVL9"/>
    <w:rPr>
      <w:rFonts w:ascii="Wingdings" w:hAnsi="Wingdings"/>
    </w:rPr>
  </w:style>
  <w:style w:type="character" w:customStyle="1" w:styleId="Caratteredellanota">
    <w:name w:val="Carattere della not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pPr>
      <w:ind w:left="357" w:hanging="357"/>
    </w:pPr>
  </w:style>
  <w:style w:type="paragraph" w:styleId="Titolo">
    <w:name w:val="Title"/>
    <w:basedOn w:val="Normale"/>
    <w:next w:val="Normale"/>
    <w:autoRedefine/>
    <w:pPr>
      <w:numPr>
        <w:numId w:val="1"/>
      </w:numPr>
      <w:spacing w:before="240" w:after="240"/>
      <w:jc w:val="center"/>
      <w:outlineLvl w:val="0"/>
    </w:pPr>
    <w:rPr>
      <w:rFonts w:cs="Times New Roman"/>
      <w:b/>
      <w:bCs/>
      <w:i/>
      <w:sz w:val="36"/>
      <w:szCs w:val="32"/>
    </w:rPr>
  </w:style>
  <w:style w:type="paragraph" w:customStyle="1" w:styleId="Corpodeltesto">
    <w:name w:val="Corpo del testo"/>
    <w:basedOn w:val="Normale"/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customStyle="1" w:styleId="Default">
    <w:name w:val="Default"/>
    <w:pPr>
      <w:keepNext/>
      <w:pBdr>
        <w:top w:val="nil"/>
        <w:left w:val="nil"/>
        <w:bottom w:val="nil"/>
        <w:right w:val="nil"/>
      </w:pBdr>
      <w:suppressAutoHyphens/>
      <w:autoSpaceDE w:val="0"/>
      <w:spacing w:after="0" w:line="100" w:lineRule="atLeast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i.siciliani</dc:creator>
  <cp:lastModifiedBy>sami mahamid</cp:lastModifiedBy>
  <cp:revision>4</cp:revision>
  <cp:lastPrinted>2018-02-28T15:30:00Z</cp:lastPrinted>
  <dcterms:created xsi:type="dcterms:W3CDTF">2021-05-17T18:20:00Z</dcterms:created>
  <dcterms:modified xsi:type="dcterms:W3CDTF">2021-06-24T21:30:00Z</dcterms:modified>
</cp:coreProperties>
</file>